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1A0" w:rsidRDefault="006E21A0">
      <w:r>
        <w:rPr>
          <w:rFonts w:eastAsiaTheme="minorEastAsia"/>
          <w:noProof/>
          <w:lang w:eastAsia="en-GB"/>
        </w:rPr>
        <w:fldChar w:fldCharType="begin"/>
      </w:r>
      <w:r>
        <w:rPr>
          <w:rFonts w:eastAsiaTheme="minorEastAsia"/>
          <w:noProof/>
          <w:lang w:eastAsia="en-GB"/>
        </w:rPr>
        <w:instrText xml:space="preserve"> HYPERLINK "http://www.wplgroup.com/aci/event/surfactants-summit-america/" </w:instrText>
      </w:r>
      <w:r>
        <w:rPr>
          <w:rFonts w:eastAsiaTheme="minorEastAsia"/>
          <w:noProof/>
          <w:lang w:eastAsia="en-GB"/>
        </w:rPr>
        <w:fldChar w:fldCharType="separate"/>
      </w:r>
      <w:r>
        <w:rPr>
          <w:rStyle w:val="Hyperlink"/>
          <w:rFonts w:ascii="Arial" w:eastAsia="Times New Roman" w:hAnsi="Arial" w:cs="Arial"/>
          <w:b/>
          <w:bCs/>
          <w:noProof/>
          <w:color w:val="ED7D31"/>
          <w:sz w:val="20"/>
          <w:szCs w:val="20"/>
          <w:lang w:eastAsia="en-GB"/>
        </w:rPr>
        <w:t>Future of Surfactants Summit North America, 19</w:t>
      </w:r>
      <w:r>
        <w:rPr>
          <w:rStyle w:val="Hyperlink"/>
          <w:rFonts w:ascii="Arial" w:eastAsia="Times New Roman" w:hAnsi="Arial" w:cs="Arial"/>
          <w:b/>
          <w:bCs/>
          <w:noProof/>
          <w:color w:val="ED7D31"/>
          <w:sz w:val="20"/>
          <w:szCs w:val="20"/>
          <w:vertAlign w:val="superscript"/>
          <w:lang w:eastAsia="en-GB"/>
        </w:rPr>
        <w:t>th</w:t>
      </w:r>
      <w:r>
        <w:rPr>
          <w:rStyle w:val="Hyperlink"/>
          <w:rFonts w:ascii="Arial" w:eastAsia="Times New Roman" w:hAnsi="Arial" w:cs="Arial"/>
          <w:b/>
          <w:bCs/>
          <w:noProof/>
          <w:color w:val="ED7D31"/>
          <w:sz w:val="20"/>
          <w:szCs w:val="20"/>
          <w:lang w:eastAsia="en-GB"/>
        </w:rPr>
        <w:t xml:space="preserve"> – 20</w:t>
      </w:r>
      <w:r>
        <w:rPr>
          <w:rStyle w:val="Hyperlink"/>
          <w:rFonts w:ascii="Arial" w:eastAsia="Times New Roman" w:hAnsi="Arial" w:cs="Arial"/>
          <w:b/>
          <w:bCs/>
          <w:noProof/>
          <w:color w:val="ED7D31"/>
          <w:sz w:val="20"/>
          <w:szCs w:val="20"/>
          <w:vertAlign w:val="superscript"/>
          <w:lang w:eastAsia="en-GB"/>
        </w:rPr>
        <w:t>th</w:t>
      </w:r>
      <w:r>
        <w:rPr>
          <w:rStyle w:val="Hyperlink"/>
          <w:rFonts w:ascii="Arial" w:eastAsia="Times New Roman" w:hAnsi="Arial" w:cs="Arial"/>
          <w:b/>
          <w:bCs/>
          <w:noProof/>
          <w:color w:val="ED7D31"/>
          <w:sz w:val="20"/>
          <w:szCs w:val="20"/>
          <w:lang w:eastAsia="en-GB"/>
        </w:rPr>
        <w:t xml:space="preserve">  September 2018, Chicago, IL - USA</w:t>
      </w:r>
      <w:r>
        <w:rPr>
          <w:rFonts w:eastAsiaTheme="minorEastAsia"/>
          <w:noProof/>
          <w:lang w:eastAsia="en-GB"/>
        </w:rPr>
        <w:fldChar w:fldCharType="end"/>
      </w:r>
      <w:r>
        <w:rPr>
          <w:rFonts w:eastAsiaTheme="minorEastAsia"/>
          <w:noProof/>
          <w:color w:val="ED7D31" w:themeColor="accent2"/>
          <w:lang w:eastAsia="en-GB"/>
        </w:rPr>
        <w:br/>
      </w:r>
      <w:r w:rsidR="00320178">
        <w:br/>
      </w:r>
      <w:bookmarkStart w:id="0" w:name="_GoBack"/>
      <w:bookmarkEnd w:id="0"/>
      <w:r w:rsidRPr="006E21A0">
        <w:t xml:space="preserve">For its 3rd edition, the </w:t>
      </w:r>
      <w:hyperlink r:id="rId4" w:history="1">
        <w:r w:rsidRPr="006E21A0">
          <w:rPr>
            <w:rStyle w:val="Hyperlink"/>
            <w:b/>
            <w:bCs/>
          </w:rPr>
          <w:t>Future of Surfactants Summit North America</w:t>
        </w:r>
      </w:hyperlink>
      <w:r w:rsidRPr="006E21A0">
        <w:t xml:space="preserve"> is heading back to Chicago, IL on the 19 &amp; 20 September 2018. </w:t>
      </w:r>
      <w:r w:rsidRPr="006E21A0">
        <w:br/>
      </w:r>
      <w:r w:rsidRPr="006E21A0">
        <w:br/>
        <w:t xml:space="preserve">This year, the conference will explore the following topics &amp; areas: feedstocks availability, trends for homecare &amp; personal care products, other end-products for surfactants (industrial, paint &amp; coatings, agricultural, EOR), bio-based and enzyme-based surfactants, innovation and development process of products, sustainability &amp; green chemistry, news and updates on regulation; and transparency with consumers. </w:t>
      </w:r>
      <w:r w:rsidRPr="006E21A0">
        <w:br/>
      </w:r>
      <w:r w:rsidRPr="006E21A0">
        <w:br/>
        <w:t>These topics will be presented and discussed by key industry stakeholders over the course of the two days, through case studies and interactive panel discussions. Once again, actors from the entire value chain – feedstocks suppliers, surfactants producers, end-product manufacturers and technology providers, will get together to go through the most pressing matters of the surfactants industry in North America.</w:t>
      </w:r>
    </w:p>
    <w:p w:rsidR="006E21A0" w:rsidRDefault="006E21A0">
      <w:pPr>
        <w:rPr>
          <w:rFonts w:ascii="Arial" w:eastAsia="Times New Roman" w:hAnsi="Arial" w:cs="Arial"/>
          <w:b/>
          <w:bCs/>
          <w:color w:val="FF9900"/>
          <w:sz w:val="20"/>
          <w:szCs w:val="20"/>
        </w:rPr>
      </w:pPr>
      <w:r>
        <w:rPr>
          <w:rFonts w:ascii="Arial" w:eastAsia="Times New Roman" w:hAnsi="Arial" w:cs="Arial"/>
          <w:b/>
          <w:bCs/>
          <w:color w:val="FF9900"/>
          <w:sz w:val="20"/>
          <w:szCs w:val="20"/>
        </w:rPr>
        <w:t>Join us in Chicago for two days of exchanging perspectives, learning and excellent networking opportunities with your peers.</w:t>
      </w:r>
    </w:p>
    <w:p w:rsidR="00536169" w:rsidRPr="002B78E2" w:rsidRDefault="00536169" w:rsidP="00536169">
      <w:pPr>
        <w:rPr>
          <w:rFonts w:ascii="Arial" w:eastAsia="Times New Roman" w:hAnsi="Arial" w:cs="Arial"/>
          <w:b/>
          <w:bCs/>
          <w:color w:val="134F5C"/>
          <w:sz w:val="27"/>
          <w:szCs w:val="27"/>
        </w:rPr>
      </w:pPr>
      <w:r w:rsidRPr="002B78E2">
        <w:rPr>
          <w:rFonts w:ascii="Arial" w:eastAsia="Times New Roman" w:hAnsi="Arial" w:cs="Arial"/>
          <w:b/>
          <w:bCs/>
          <w:color w:val="134F5C"/>
          <w:sz w:val="27"/>
          <w:szCs w:val="27"/>
        </w:rPr>
        <w:t>Agenda Committee</w:t>
      </w:r>
      <w:r w:rsidR="002B78E2">
        <w:rPr>
          <w:rFonts w:ascii="Arial" w:eastAsia="Times New Roman" w:hAnsi="Arial" w:cs="Arial"/>
          <w:b/>
          <w:bCs/>
          <w:color w:val="134F5C"/>
          <w:sz w:val="27"/>
          <w:szCs w:val="27"/>
        </w:rPr>
        <w:br/>
      </w:r>
      <w:r w:rsidRPr="00536169">
        <w:t>For this 3rd edition of the event, we have gathered some key industry players to form an advisory committee and help us build the conference agenda, on top of our research.</w:t>
      </w:r>
      <w:r>
        <w:t xml:space="preserve"> </w:t>
      </w:r>
      <w:r>
        <w:br/>
      </w:r>
      <w:r w:rsidRPr="00536169">
        <w:t xml:space="preserve">• Steve </w:t>
      </w:r>
      <w:proofErr w:type="spellStart"/>
      <w:r w:rsidRPr="00536169">
        <w:t>Bolkan</w:t>
      </w:r>
      <w:proofErr w:type="spellEnd"/>
      <w:r w:rsidRPr="00536169">
        <w:t xml:space="preserve">, Director of R&amp;D, </w:t>
      </w:r>
      <w:r w:rsidRPr="00536169">
        <w:rPr>
          <w:b/>
          <w:bCs/>
        </w:rPr>
        <w:t>Church &amp; Dwight</w:t>
      </w:r>
      <w:r>
        <w:br/>
      </w:r>
      <w:r w:rsidRPr="00536169">
        <w:t xml:space="preserve">• Bartley Terrill, Global Asset Leader, </w:t>
      </w:r>
      <w:r w:rsidRPr="00536169">
        <w:rPr>
          <w:b/>
          <w:bCs/>
        </w:rPr>
        <w:t>Dow</w:t>
      </w:r>
      <w:r>
        <w:br/>
      </w:r>
      <w:r w:rsidRPr="00536169">
        <w:t xml:space="preserve">• Dominic </w:t>
      </w:r>
      <w:proofErr w:type="spellStart"/>
      <w:r w:rsidRPr="00536169">
        <w:t>D’Amours</w:t>
      </w:r>
      <w:proofErr w:type="spellEnd"/>
      <w:r w:rsidRPr="00536169">
        <w:t xml:space="preserve">, Director, Quality, R&amp;D and Regulatory Affairs, </w:t>
      </w:r>
      <w:proofErr w:type="spellStart"/>
      <w:r w:rsidRPr="00536169">
        <w:rPr>
          <w:b/>
          <w:bCs/>
        </w:rPr>
        <w:t>Lavo</w:t>
      </w:r>
      <w:proofErr w:type="spellEnd"/>
      <w:r>
        <w:br/>
      </w:r>
      <w:r w:rsidRPr="00536169">
        <w:t xml:space="preserve">• </w:t>
      </w:r>
      <w:proofErr w:type="spellStart"/>
      <w:r w:rsidRPr="00536169">
        <w:t>Shoaib</w:t>
      </w:r>
      <w:proofErr w:type="spellEnd"/>
      <w:r w:rsidRPr="00536169">
        <w:t xml:space="preserve"> </w:t>
      </w:r>
      <w:proofErr w:type="spellStart"/>
      <w:r w:rsidRPr="00536169">
        <w:t>Arif</w:t>
      </w:r>
      <w:proofErr w:type="spellEnd"/>
      <w:r w:rsidRPr="00536169">
        <w:t xml:space="preserve">, Manager Applications / Tech. Service, </w:t>
      </w:r>
      <w:r w:rsidRPr="00536169">
        <w:rPr>
          <w:b/>
          <w:bCs/>
        </w:rPr>
        <w:t>Pilot Chemical</w:t>
      </w:r>
      <w:r>
        <w:br/>
      </w:r>
      <w:r w:rsidRPr="00536169">
        <w:t xml:space="preserve">• Christoph Krumm, CEO &amp; Founder, </w:t>
      </w:r>
      <w:proofErr w:type="spellStart"/>
      <w:r w:rsidRPr="00536169">
        <w:rPr>
          <w:b/>
          <w:bCs/>
        </w:rPr>
        <w:t>Sironix</w:t>
      </w:r>
      <w:proofErr w:type="spellEnd"/>
      <w:r w:rsidRPr="00536169">
        <w:rPr>
          <w:b/>
          <w:bCs/>
        </w:rPr>
        <w:t xml:space="preserve"> Renewables</w:t>
      </w:r>
      <w:r>
        <w:br/>
      </w:r>
      <w:r w:rsidRPr="00536169">
        <w:t xml:space="preserve">• Terri Germain, Business Development Manager - Consumer Products - Surfactants, </w:t>
      </w:r>
      <w:proofErr w:type="spellStart"/>
      <w:r w:rsidRPr="00536169">
        <w:rPr>
          <w:b/>
          <w:bCs/>
        </w:rPr>
        <w:t>Stepan</w:t>
      </w:r>
      <w:proofErr w:type="spellEnd"/>
    </w:p>
    <w:p w:rsidR="00536169" w:rsidRPr="006D6019" w:rsidRDefault="006D6019" w:rsidP="00536169">
      <w:pPr>
        <w:rPr>
          <w:rFonts w:ascii="Arial" w:eastAsia="Times New Roman" w:hAnsi="Arial" w:cs="Arial"/>
          <w:b/>
          <w:bCs/>
          <w:color w:val="134F5C"/>
          <w:sz w:val="27"/>
          <w:szCs w:val="27"/>
        </w:rPr>
      </w:pPr>
      <w:r>
        <w:rPr>
          <w:rFonts w:ascii="Arial" w:eastAsia="Times New Roman" w:hAnsi="Arial" w:cs="Arial"/>
          <w:b/>
          <w:bCs/>
          <w:color w:val="134F5C"/>
          <w:sz w:val="27"/>
          <w:szCs w:val="27"/>
        </w:rPr>
        <w:t>Key Topics</w:t>
      </w:r>
      <w:r>
        <w:rPr>
          <w:rFonts w:ascii="Arial" w:eastAsia="Times New Roman" w:hAnsi="Arial" w:cs="Arial"/>
          <w:b/>
          <w:bCs/>
          <w:color w:val="134F5C"/>
          <w:sz w:val="27"/>
          <w:szCs w:val="27"/>
        </w:rPr>
        <w:br/>
      </w:r>
      <w:r w:rsidRPr="006D6019">
        <w:t>• Global View on Feedstocks Availability for Surfactants</w:t>
      </w:r>
      <w:r w:rsidRPr="006D6019">
        <w:cr/>
        <w:t>• Petro vs. Oleo: Settling the Eternal Debate</w:t>
      </w:r>
      <w:r w:rsidRPr="006D6019">
        <w:cr/>
        <w:t>• Stepping into the Future with Innovative Novel Surfactants</w:t>
      </w:r>
      <w:r w:rsidRPr="006D6019">
        <w:cr/>
        <w:t>• Sustainability &amp; Green Chemistry in Surfactants and End-Products Formulation</w:t>
      </w:r>
      <w:r w:rsidRPr="006D6019">
        <w:cr/>
        <w:t>• Transparency with Consumers: How to Do Better</w:t>
      </w:r>
      <w:r w:rsidRPr="006D6019">
        <w:cr/>
        <w:t>• Regulation: Updates on Recent Changes &amp; their Impact on the Industry</w:t>
      </w:r>
      <w:r w:rsidRPr="006D6019">
        <w:cr/>
        <w:t>• Home &amp; Personal Care Products: Trends, New Developments &amp; Expectations</w:t>
      </w:r>
      <w:r w:rsidRPr="006D6019">
        <w:cr/>
        <w:t>• Bio-based &amp; Enzymes-based Surfactants</w:t>
      </w:r>
      <w:r w:rsidRPr="006D6019">
        <w:cr/>
        <w:t>• Bringing the Entire Value Chain Together</w:t>
      </w:r>
      <w:r w:rsidRPr="006D6019">
        <w:cr/>
      </w:r>
      <w:r w:rsidRPr="006D6019">
        <w:rPr>
          <w:rFonts w:ascii="Arial" w:eastAsia="Times New Roman" w:hAnsi="Arial" w:cs="Arial"/>
          <w:b/>
          <w:bCs/>
          <w:color w:val="134F5C"/>
          <w:sz w:val="27"/>
          <w:szCs w:val="27"/>
        </w:rPr>
        <w:t xml:space="preserve"> </w:t>
      </w:r>
      <w:r w:rsidRPr="006D6019">
        <w:rPr>
          <w:rFonts w:ascii="Arial" w:eastAsia="Times New Roman" w:hAnsi="Arial" w:cs="Arial"/>
          <w:b/>
          <w:bCs/>
          <w:color w:val="134F5C"/>
          <w:sz w:val="27"/>
          <w:szCs w:val="27"/>
        </w:rPr>
        <w:cr/>
      </w:r>
      <w:r w:rsidR="00536169">
        <w:rPr>
          <w:rFonts w:ascii="Arial" w:eastAsia="Times New Roman" w:hAnsi="Arial" w:cs="Arial"/>
          <w:b/>
          <w:bCs/>
          <w:color w:val="134F5C"/>
          <w:sz w:val="27"/>
          <w:szCs w:val="27"/>
        </w:rPr>
        <w:t>Exclusive Site Visit</w:t>
      </w:r>
      <w:r w:rsidR="00536169">
        <w:rPr>
          <w:rFonts w:ascii="Arial" w:eastAsia="Times New Roman" w:hAnsi="Arial" w:cs="Arial"/>
          <w:b/>
          <w:bCs/>
          <w:color w:val="134F5C"/>
          <w:sz w:val="27"/>
          <w:szCs w:val="27"/>
        </w:rPr>
        <w:br/>
      </w:r>
      <w:r w:rsidR="00536169">
        <w:rPr>
          <w:rFonts w:ascii="Arial" w:eastAsia="Times New Roman" w:hAnsi="Arial" w:cs="Arial"/>
          <w:b/>
          <w:bCs/>
          <w:color w:val="333333"/>
        </w:rPr>
        <w:t xml:space="preserve">Method Soap Factory – </w:t>
      </w:r>
      <w:r w:rsidR="00536169">
        <w:rPr>
          <w:rFonts w:ascii="Arial" w:eastAsia="Times New Roman" w:hAnsi="Arial" w:cs="Arial"/>
          <w:b/>
          <w:bCs/>
          <w:color w:val="333333"/>
        </w:rPr>
        <w:t>Tuesday 18th September 2018 </w:t>
      </w:r>
    </w:p>
    <w:p w:rsidR="00536169" w:rsidRDefault="00536169" w:rsidP="00536169">
      <w:pPr>
        <w:rPr>
          <w:rFonts w:ascii="Arial" w:eastAsia="Times New Roman" w:hAnsi="Arial" w:cs="Arial"/>
          <w:color w:val="000000"/>
          <w:sz w:val="20"/>
          <w:szCs w:val="20"/>
        </w:rPr>
      </w:pPr>
      <w:r>
        <w:rPr>
          <w:rFonts w:ascii="Arial" w:eastAsia="Times New Roman" w:hAnsi="Arial" w:cs="Arial"/>
          <w:color w:val="000000"/>
          <w:sz w:val="20"/>
          <w:szCs w:val="20"/>
        </w:rPr>
        <w:t>During the afternoon of Tuesday 18th September, prior to the conference, a limited number of attendees will receive the unique opportunity to visit the Method Soap Factory, located in the Pullman Park district in the south side of Chicago.</w:t>
      </w:r>
    </w:p>
    <w:p w:rsidR="00AF5D27" w:rsidRPr="00D118D2" w:rsidRDefault="00536169" w:rsidP="00AF5D27">
      <w:pPr>
        <w:rPr>
          <w:rFonts w:ascii="Arial" w:eastAsia="Times New Roman" w:hAnsi="Arial" w:cs="Arial"/>
          <w:bCs/>
          <w:sz w:val="20"/>
          <w:szCs w:val="20"/>
        </w:rPr>
      </w:pPr>
      <w:r>
        <w:rPr>
          <w:rStyle w:val="ss-editor-global-text"/>
          <w:rFonts w:ascii="Arial" w:eastAsia="Times New Roman" w:hAnsi="Arial" w:cs="Arial"/>
          <w:i/>
          <w:iCs/>
          <w:sz w:val="20"/>
          <w:szCs w:val="20"/>
        </w:rPr>
        <w:t>There is no extra charge to attend the site visit, but spaces are limited and allocated on a first come first served basis. Please register your attendance for the site visit when booking for the conference.</w:t>
      </w:r>
      <w:r>
        <w:rPr>
          <w:rFonts w:eastAsia="Times New Roman"/>
        </w:rPr>
        <w:br/>
      </w:r>
      <w:r>
        <w:rPr>
          <w:rStyle w:val="ss-editor-global-text"/>
          <w:rFonts w:ascii="Arial" w:eastAsia="Times New Roman" w:hAnsi="Arial" w:cs="Arial"/>
          <w:sz w:val="20"/>
          <w:szCs w:val="20"/>
        </w:rPr>
        <w:br/>
      </w:r>
      <w:r>
        <w:rPr>
          <w:rStyle w:val="ss-editor-global-text"/>
          <w:rFonts w:ascii="Arial" w:eastAsia="Times New Roman" w:hAnsi="Arial" w:cs="Arial"/>
          <w:sz w:val="20"/>
          <w:szCs w:val="20"/>
        </w:rPr>
        <w:lastRenderedPageBreak/>
        <w:t>The standard delegate rate is £1,595 which includes attendance of the two day conference, all speakers' presentations, lunches and networking opportunities as well as documentation from the event</w:t>
      </w:r>
      <w:r>
        <w:rPr>
          <w:rStyle w:val="ss-editor-global-text"/>
          <w:rFonts w:ascii="Arial" w:eastAsia="Times New Roman" w:hAnsi="Arial" w:cs="Arial"/>
          <w:sz w:val="20"/>
          <w:szCs w:val="20"/>
        </w:rPr>
        <w:t xml:space="preserve">. </w:t>
      </w:r>
      <w:r w:rsidR="00AF5D27">
        <w:rPr>
          <w:rStyle w:val="ss-editor-global-text"/>
          <w:rFonts w:ascii="Arial" w:eastAsia="Times New Roman" w:hAnsi="Arial" w:cs="Arial"/>
          <w:sz w:val="20"/>
          <w:szCs w:val="20"/>
        </w:rPr>
        <w:br/>
      </w:r>
      <w:r w:rsidR="00AF5D27" w:rsidRPr="00D118D2">
        <w:rPr>
          <w:rFonts w:ascii="Arial" w:eastAsia="Times New Roman" w:hAnsi="Arial" w:cs="Arial"/>
          <w:b/>
          <w:sz w:val="20"/>
          <w:szCs w:val="20"/>
        </w:rPr>
        <w:t>Register today</w:t>
      </w:r>
      <w:r w:rsidR="00AF5D27" w:rsidRPr="00D118D2">
        <w:rPr>
          <w:rFonts w:ascii="Arial" w:eastAsia="Times New Roman" w:hAnsi="Arial" w:cs="Arial"/>
          <w:bCs/>
          <w:sz w:val="20"/>
          <w:szCs w:val="20"/>
        </w:rPr>
        <w:t xml:space="preserve"> for the opportunity to gain useful industry insights and network amongst the leading industry professionals. </w:t>
      </w:r>
      <w:r w:rsidR="00AF5D27">
        <w:rPr>
          <w:rFonts w:ascii="Arial" w:eastAsia="Times New Roman" w:hAnsi="Arial" w:cs="Arial"/>
          <w:bCs/>
          <w:sz w:val="20"/>
          <w:szCs w:val="20"/>
        </w:rPr>
        <w:t>Y</w:t>
      </w:r>
      <w:r w:rsidR="00AF5D27" w:rsidRPr="00D118D2">
        <w:rPr>
          <w:rFonts w:ascii="Arial" w:eastAsia="Times New Roman" w:hAnsi="Arial" w:cs="Arial"/>
          <w:bCs/>
          <w:sz w:val="20"/>
          <w:szCs w:val="20"/>
        </w:rPr>
        <w:t xml:space="preserve">ou can benefit from becoming a part of the story and gain valuable experience and priceless expertise. As the number of attendees is strictly limited, please register as soon as possible to avoid disappointment. </w:t>
      </w:r>
    </w:p>
    <w:p w:rsidR="00536169" w:rsidRDefault="00536169" w:rsidP="00536169">
      <w:pPr>
        <w:rPr>
          <w:rStyle w:val="ss-editor-global-text"/>
          <w:rFonts w:ascii="Arial" w:eastAsia="Times New Roman" w:hAnsi="Arial" w:cs="Arial"/>
          <w:sz w:val="20"/>
          <w:szCs w:val="20"/>
        </w:rPr>
      </w:pPr>
      <w:r w:rsidRPr="002B78E2">
        <w:rPr>
          <w:rFonts w:ascii="Arial" w:eastAsia="Times New Roman" w:hAnsi="Arial" w:cs="Arial"/>
          <w:b/>
          <w:bCs/>
          <w:color w:val="134F5C"/>
          <w:sz w:val="27"/>
          <w:szCs w:val="27"/>
        </w:rPr>
        <w:t>How Do I Register?</w:t>
      </w:r>
      <w:r>
        <w:rPr>
          <w:b/>
          <w:bCs/>
        </w:rPr>
        <w:t xml:space="preserve"> </w:t>
      </w:r>
      <w:r w:rsidR="002B78E2">
        <w:rPr>
          <w:b/>
          <w:bCs/>
        </w:rPr>
        <w:br/>
      </w:r>
      <w:r>
        <w:rPr>
          <w:rStyle w:val="ss-editor-global-text"/>
          <w:rFonts w:ascii="Arial" w:eastAsia="Times New Roman" w:hAnsi="Arial" w:cs="Arial"/>
          <w:b/>
          <w:bCs/>
          <w:color w:val="38761D"/>
          <w:sz w:val="20"/>
          <w:szCs w:val="20"/>
        </w:rPr>
        <w:t>Online Registration:</w:t>
      </w:r>
      <w:r>
        <w:rPr>
          <w:rStyle w:val="ss-editor-global-text"/>
          <w:rFonts w:ascii="Arial" w:eastAsia="Times New Roman" w:hAnsi="Arial" w:cs="Arial"/>
          <w:sz w:val="20"/>
          <w:szCs w:val="20"/>
        </w:rPr>
        <w:t xml:space="preserve"> Select the ticket and click Buy Now. At the checkout page you fill in all the details and mention </w:t>
      </w:r>
      <w:r>
        <w:rPr>
          <w:rStyle w:val="ss-editor-global-text"/>
          <w:rFonts w:ascii="Arial" w:eastAsia="Times New Roman" w:hAnsi="Arial" w:cs="Arial"/>
          <w:b/>
          <w:bCs/>
          <w:sz w:val="20"/>
          <w:szCs w:val="20"/>
        </w:rPr>
        <w:t>“SSUn3MKTG”</w:t>
      </w:r>
      <w:r>
        <w:rPr>
          <w:rStyle w:val="ss-editor-global-text"/>
          <w:rFonts w:ascii="Arial" w:eastAsia="Times New Roman" w:hAnsi="Arial" w:cs="Arial"/>
          <w:sz w:val="20"/>
          <w:szCs w:val="20"/>
        </w:rPr>
        <w:t xml:space="preserve"> in Additional Information/Order Notes and "</w:t>
      </w:r>
      <w:r>
        <w:rPr>
          <w:rStyle w:val="ss-editor-global-text"/>
          <w:rFonts w:ascii="Arial" w:eastAsia="Times New Roman" w:hAnsi="Arial" w:cs="Arial"/>
          <w:b/>
          <w:bCs/>
          <w:i/>
          <w:iCs/>
          <w:sz w:val="20"/>
          <w:szCs w:val="20"/>
        </w:rPr>
        <w:t>Site Visit</w:t>
      </w:r>
      <w:r>
        <w:rPr>
          <w:rStyle w:val="ss-editor-global-text"/>
          <w:rFonts w:ascii="Arial" w:eastAsia="Times New Roman" w:hAnsi="Arial" w:cs="Arial"/>
          <w:sz w:val="20"/>
          <w:szCs w:val="20"/>
        </w:rPr>
        <w:t xml:space="preserve">" to indicate your interest in the </w:t>
      </w:r>
      <w:r>
        <w:rPr>
          <w:rStyle w:val="ss-editor-global-text"/>
          <w:rFonts w:ascii="Arial" w:eastAsia="Times New Roman" w:hAnsi="Arial" w:cs="Arial"/>
          <w:b/>
          <w:bCs/>
          <w:i/>
          <w:iCs/>
          <w:sz w:val="20"/>
          <w:szCs w:val="20"/>
        </w:rPr>
        <w:t>Exclusive Site Visit at Method Soap Factory</w:t>
      </w:r>
      <w:r>
        <w:rPr>
          <w:rStyle w:val="ss-editor-global-text"/>
          <w:rFonts w:ascii="Arial" w:eastAsia="Times New Roman" w:hAnsi="Arial" w:cs="Arial"/>
          <w:b/>
          <w:bCs/>
          <w:sz w:val="20"/>
          <w:szCs w:val="20"/>
        </w:rPr>
        <w:t>.</w:t>
      </w:r>
      <w:r>
        <w:rPr>
          <w:rStyle w:val="ss-editor-global-text"/>
          <w:rFonts w:ascii="Arial" w:eastAsia="Times New Roman" w:hAnsi="Arial" w:cs="Arial"/>
          <w:sz w:val="20"/>
          <w:szCs w:val="20"/>
        </w:rPr>
        <w:t xml:space="preserve"> Once we receive your online booking, I will send you the receipt. </w:t>
      </w:r>
      <w:r>
        <w:rPr>
          <w:rFonts w:ascii="Arial" w:eastAsia="Times New Roman" w:hAnsi="Arial" w:cs="Arial"/>
          <w:sz w:val="20"/>
          <w:szCs w:val="20"/>
        </w:rPr>
        <w:br/>
      </w:r>
      <w:r>
        <w:rPr>
          <w:rStyle w:val="ss-editor-global-text"/>
          <w:rFonts w:ascii="Arial" w:eastAsia="Times New Roman" w:hAnsi="Arial" w:cs="Arial"/>
          <w:b/>
          <w:bCs/>
          <w:color w:val="38761D"/>
          <w:sz w:val="20"/>
          <w:szCs w:val="20"/>
        </w:rPr>
        <w:t>If you would like to pay by invoice,</w:t>
      </w:r>
      <w:r>
        <w:rPr>
          <w:rStyle w:val="ss-editor-global-text"/>
          <w:rFonts w:ascii="Arial" w:eastAsia="Times New Roman" w:hAnsi="Arial" w:cs="Arial"/>
          <w:sz w:val="20"/>
          <w:szCs w:val="20"/>
        </w:rPr>
        <w:t xml:space="preserve"> please do not hesitate to contact </w:t>
      </w:r>
      <w:hyperlink r:id="rId5" w:history="1">
        <w:r>
          <w:rPr>
            <w:rStyle w:val="Hyperlink"/>
            <w:rFonts w:ascii="Arial" w:eastAsia="Times New Roman" w:hAnsi="Arial" w:cs="Arial"/>
            <w:b/>
            <w:bCs/>
            <w:color w:val="339966"/>
            <w:sz w:val="20"/>
            <w:szCs w:val="20"/>
          </w:rPr>
          <w:t>Mado Lampropoulou</w:t>
        </w:r>
      </w:hyperlink>
      <w:r>
        <w:rPr>
          <w:rStyle w:val="ss-editor-global-text"/>
          <w:rFonts w:ascii="Arial" w:eastAsia="Times New Roman" w:hAnsi="Arial" w:cs="Arial"/>
          <w:sz w:val="20"/>
          <w:szCs w:val="20"/>
        </w:rPr>
        <w:t xml:space="preserve"> on +44 (0) 203 141 0607.</w:t>
      </w:r>
    </w:p>
    <w:p w:rsidR="00D118D2" w:rsidRPr="00D118D2" w:rsidRDefault="00D118D2" w:rsidP="00D118D2">
      <w:pPr>
        <w:rPr>
          <w:rFonts w:ascii="Arial" w:eastAsia="Times New Roman" w:hAnsi="Arial" w:cs="Arial"/>
          <w:b/>
          <w:bCs/>
          <w:sz w:val="20"/>
          <w:szCs w:val="20"/>
        </w:rPr>
      </w:pPr>
      <w:r w:rsidRPr="00D118D2">
        <w:rPr>
          <w:rFonts w:ascii="Arial" w:eastAsia="Times New Roman" w:hAnsi="Arial" w:cs="Arial"/>
          <w:b/>
          <w:sz w:val="20"/>
          <w:szCs w:val="20"/>
        </w:rPr>
        <w:t xml:space="preserve">Readers/ Subscribers are entitled to a special discount on registration – to claim please contact Mado on </w:t>
      </w:r>
      <w:hyperlink r:id="rId6" w:history="1">
        <w:r w:rsidRPr="00D118D2">
          <w:rPr>
            <w:rStyle w:val="Hyperlink"/>
            <w:rFonts w:ascii="Arial" w:eastAsia="Times New Roman" w:hAnsi="Arial" w:cs="Arial"/>
            <w:b/>
            <w:bCs/>
            <w:sz w:val="20"/>
            <w:szCs w:val="20"/>
          </w:rPr>
          <w:t>MLampropoulou@acieu.net</w:t>
        </w:r>
      </w:hyperlink>
      <w:r w:rsidRPr="00D118D2">
        <w:rPr>
          <w:rFonts w:ascii="Arial" w:eastAsia="Times New Roman" w:hAnsi="Arial" w:cs="Arial"/>
          <w:b/>
          <w:bCs/>
          <w:sz w:val="20"/>
          <w:szCs w:val="20"/>
        </w:rPr>
        <w:t xml:space="preserve"> </w:t>
      </w:r>
      <w:r w:rsidRPr="00D118D2">
        <w:rPr>
          <w:rFonts w:ascii="Arial" w:eastAsia="Times New Roman" w:hAnsi="Arial" w:cs="Arial"/>
          <w:b/>
          <w:sz w:val="20"/>
          <w:szCs w:val="20"/>
        </w:rPr>
        <w:t>or +44 (0) 203 141 0607 quoting S</w:t>
      </w:r>
      <w:r>
        <w:rPr>
          <w:rFonts w:ascii="Arial" w:eastAsia="Times New Roman" w:hAnsi="Arial" w:cs="Arial"/>
          <w:b/>
          <w:sz w:val="20"/>
          <w:szCs w:val="20"/>
        </w:rPr>
        <w:t>SUn3</w:t>
      </w:r>
      <w:r w:rsidRPr="00D118D2">
        <w:rPr>
          <w:rFonts w:ascii="Arial" w:eastAsia="Times New Roman" w:hAnsi="Arial" w:cs="Arial"/>
          <w:b/>
          <w:sz w:val="20"/>
          <w:szCs w:val="20"/>
        </w:rPr>
        <w:t>MKTG.</w:t>
      </w:r>
    </w:p>
    <w:p w:rsidR="00D118D2" w:rsidRPr="00D118D2" w:rsidRDefault="00D118D2" w:rsidP="00D118D2">
      <w:pPr>
        <w:rPr>
          <w:rFonts w:ascii="Arial" w:eastAsia="Times New Roman" w:hAnsi="Arial" w:cs="Arial"/>
          <w:b/>
          <w:bCs/>
          <w:sz w:val="20"/>
          <w:szCs w:val="20"/>
        </w:rPr>
      </w:pPr>
      <w:r w:rsidRPr="00D118D2">
        <w:rPr>
          <w:rFonts w:ascii="Arial" w:eastAsia="Times New Roman" w:hAnsi="Arial" w:cs="Arial"/>
          <w:b/>
          <w:sz w:val="20"/>
          <w:szCs w:val="20"/>
        </w:rPr>
        <w:t>For further information or to register, please contact:</w:t>
      </w:r>
      <w:r w:rsidRPr="00D118D2">
        <w:rPr>
          <w:rFonts w:ascii="Arial" w:eastAsia="Times New Roman" w:hAnsi="Arial" w:cs="Arial"/>
          <w:bCs/>
          <w:sz w:val="20"/>
          <w:szCs w:val="20"/>
        </w:rPr>
        <w:br/>
      </w:r>
      <w:r w:rsidRPr="00D118D2">
        <w:rPr>
          <w:rFonts w:ascii="Arial" w:eastAsia="Times New Roman" w:hAnsi="Arial" w:cs="Arial"/>
          <w:bCs/>
          <w:iCs/>
          <w:sz w:val="20"/>
          <w:szCs w:val="20"/>
        </w:rPr>
        <w:t>Marketing Department</w:t>
      </w:r>
      <w:r w:rsidRPr="00D118D2">
        <w:rPr>
          <w:rFonts w:ascii="Arial" w:eastAsia="Times New Roman" w:hAnsi="Arial" w:cs="Arial"/>
          <w:bCs/>
          <w:sz w:val="20"/>
          <w:szCs w:val="20"/>
        </w:rPr>
        <w:br/>
      </w:r>
      <w:r w:rsidRPr="00D118D2">
        <w:rPr>
          <w:rFonts w:ascii="Arial" w:eastAsia="Times New Roman" w:hAnsi="Arial" w:cs="Arial"/>
          <w:bCs/>
          <w:iCs/>
          <w:sz w:val="20"/>
          <w:szCs w:val="20"/>
        </w:rPr>
        <w:t>Mado Lampropoulou, ACI</w:t>
      </w:r>
      <w:r w:rsidRPr="00D118D2">
        <w:rPr>
          <w:rFonts w:ascii="Arial" w:eastAsia="Times New Roman" w:hAnsi="Arial" w:cs="Arial"/>
          <w:bCs/>
          <w:sz w:val="20"/>
          <w:szCs w:val="20"/>
        </w:rPr>
        <w:t> </w:t>
      </w:r>
      <w:r w:rsidRPr="00D118D2">
        <w:rPr>
          <w:rFonts w:ascii="Arial" w:eastAsia="Times New Roman" w:hAnsi="Arial" w:cs="Arial"/>
          <w:bCs/>
          <w:sz w:val="20"/>
          <w:szCs w:val="20"/>
        </w:rPr>
        <w:br/>
      </w:r>
      <w:r w:rsidRPr="00D118D2">
        <w:rPr>
          <w:rFonts w:ascii="Arial" w:eastAsia="Times New Roman" w:hAnsi="Arial" w:cs="Arial"/>
          <w:bCs/>
          <w:iCs/>
          <w:sz w:val="20"/>
          <w:szCs w:val="20"/>
        </w:rPr>
        <w:t xml:space="preserve">T: </w:t>
      </w:r>
      <w:r w:rsidRPr="00D118D2">
        <w:rPr>
          <w:rFonts w:ascii="Arial" w:eastAsia="Times New Roman" w:hAnsi="Arial" w:cs="Arial"/>
          <w:bCs/>
          <w:sz w:val="20"/>
          <w:szCs w:val="20"/>
        </w:rPr>
        <w:t>+ 44 (0) 203 141 0607</w:t>
      </w:r>
      <w:r w:rsidRPr="00D118D2">
        <w:rPr>
          <w:rFonts w:ascii="Arial" w:eastAsia="Times New Roman" w:hAnsi="Arial" w:cs="Arial"/>
          <w:b/>
          <w:bCs/>
          <w:sz w:val="20"/>
          <w:szCs w:val="20"/>
        </w:rPr>
        <w:t xml:space="preserve"> </w:t>
      </w:r>
      <w:r w:rsidRPr="00D118D2">
        <w:rPr>
          <w:rFonts w:ascii="Arial" w:eastAsia="Times New Roman" w:hAnsi="Arial" w:cs="Arial"/>
          <w:b/>
          <w:bCs/>
          <w:sz w:val="20"/>
          <w:szCs w:val="20"/>
        </w:rPr>
        <w:br/>
      </w:r>
      <w:r w:rsidRPr="00D118D2">
        <w:rPr>
          <w:rFonts w:ascii="Arial" w:eastAsia="Times New Roman" w:hAnsi="Arial" w:cs="Arial"/>
          <w:b/>
          <w:bCs/>
          <w:iCs/>
          <w:sz w:val="20"/>
          <w:szCs w:val="20"/>
        </w:rPr>
        <w:t>E:</w:t>
      </w:r>
      <w:r w:rsidRPr="00D118D2">
        <w:rPr>
          <w:rFonts w:ascii="Arial" w:eastAsia="Times New Roman" w:hAnsi="Arial" w:cs="Arial"/>
          <w:b/>
          <w:bCs/>
          <w:sz w:val="20"/>
          <w:szCs w:val="20"/>
        </w:rPr>
        <w:t> </w:t>
      </w:r>
      <w:hyperlink r:id="rId7" w:history="1">
        <w:r w:rsidRPr="00D118D2">
          <w:rPr>
            <w:rStyle w:val="Hyperlink"/>
            <w:rFonts w:ascii="Arial" w:eastAsia="Times New Roman" w:hAnsi="Arial" w:cs="Arial"/>
            <w:b/>
            <w:bCs/>
            <w:sz w:val="20"/>
            <w:szCs w:val="20"/>
          </w:rPr>
          <w:t>MLampropoulou@acieu.net</w:t>
        </w:r>
      </w:hyperlink>
      <w:r w:rsidRPr="00D118D2">
        <w:rPr>
          <w:rFonts w:ascii="Arial" w:eastAsia="Times New Roman" w:hAnsi="Arial" w:cs="Arial"/>
          <w:b/>
          <w:bCs/>
          <w:sz w:val="20"/>
          <w:szCs w:val="20"/>
        </w:rPr>
        <w:t xml:space="preserve"> </w:t>
      </w:r>
    </w:p>
    <w:p w:rsidR="00536169" w:rsidRDefault="00D118D2" w:rsidP="00D118D2">
      <w:pPr>
        <w:rPr>
          <w:rStyle w:val="ss-editor-global-text"/>
          <w:rFonts w:ascii="Arial" w:eastAsia="Times New Roman" w:hAnsi="Arial" w:cs="Arial"/>
          <w:sz w:val="20"/>
          <w:szCs w:val="20"/>
        </w:rPr>
      </w:pPr>
      <w:r w:rsidRPr="00D118D2">
        <w:rPr>
          <w:rFonts w:ascii="Arial" w:eastAsia="Times New Roman" w:hAnsi="Arial" w:cs="Arial"/>
          <w:b/>
          <w:sz w:val="20"/>
          <w:szCs w:val="20"/>
        </w:rPr>
        <w:drawing>
          <wp:anchor distT="0" distB="0" distL="114300" distR="114300" simplePos="0" relativeHeight="251659264" behindDoc="0" locked="0" layoutInCell="1" allowOverlap="1" wp14:anchorId="4001BB7A" wp14:editId="1D820BC4">
            <wp:simplePos x="0" y="0"/>
            <wp:positionH relativeFrom="margin">
              <wp:align>left</wp:align>
            </wp:positionH>
            <wp:positionV relativeFrom="paragraph">
              <wp:posOffset>10160</wp:posOffset>
            </wp:positionV>
            <wp:extent cx="600075" cy="6000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I EU_squ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r w:rsidRPr="00D118D2">
        <w:rPr>
          <w:rFonts w:ascii="Arial" w:eastAsia="Times New Roman" w:hAnsi="Arial" w:cs="Arial"/>
          <w:b/>
          <w:sz w:val="20"/>
          <w:szCs w:val="20"/>
        </w:rPr>
        <w:t xml:space="preserve">We welcome you to join our leading experts at </w:t>
      </w:r>
      <w:hyperlink r:id="rId9" w:history="1">
        <w:r w:rsidRPr="006E21A0">
          <w:rPr>
            <w:rStyle w:val="Hyperlink"/>
            <w:b/>
            <w:bCs/>
          </w:rPr>
          <w:t>Future of Surfactants Summit North America</w:t>
        </w:r>
      </w:hyperlink>
      <w:r>
        <w:t xml:space="preserve"> </w:t>
      </w:r>
      <w:r w:rsidRPr="00D118D2">
        <w:rPr>
          <w:b/>
        </w:rPr>
        <w:t>Summit</w:t>
      </w:r>
      <w:r w:rsidRPr="00D118D2">
        <w:rPr>
          <w:rFonts w:ascii="Arial" w:eastAsia="Times New Roman" w:hAnsi="Arial" w:cs="Arial"/>
          <w:b/>
          <w:sz w:val="20"/>
          <w:szCs w:val="20"/>
        </w:rPr>
        <w:t>!</w:t>
      </w:r>
      <w:r w:rsidRPr="00D118D2">
        <w:rPr>
          <w:rFonts w:ascii="Arial" w:eastAsia="Times New Roman" w:hAnsi="Arial" w:cs="Arial"/>
          <w:b/>
          <w:sz w:val="20"/>
          <w:szCs w:val="20"/>
        </w:rPr>
        <w:br/>
        <w:t xml:space="preserve">Please click on the link below to view the latest agenda: </w:t>
      </w:r>
      <w:hyperlink r:id="rId10" w:history="1">
        <w:r w:rsidRPr="00E83C7B">
          <w:rPr>
            <w:rStyle w:val="Hyperlink"/>
            <w:rFonts w:ascii="Arial" w:eastAsia="Times New Roman" w:hAnsi="Arial" w:cs="Arial"/>
            <w:b/>
            <w:sz w:val="20"/>
            <w:szCs w:val="20"/>
          </w:rPr>
          <w:t>http://www.wplgroup.com/aci/wp-content/uploads/sites/2/2018/02/SSUn3-MKTG-Agenda.pdf</w:t>
        </w:r>
      </w:hyperlink>
      <w:r>
        <w:rPr>
          <w:rFonts w:ascii="Arial" w:eastAsia="Times New Roman" w:hAnsi="Arial" w:cs="Arial"/>
          <w:b/>
          <w:sz w:val="20"/>
          <w:szCs w:val="20"/>
        </w:rPr>
        <w:t xml:space="preserve"> </w:t>
      </w:r>
    </w:p>
    <w:p w:rsidR="00536169" w:rsidRDefault="00536169" w:rsidP="00536169">
      <w:r>
        <w:rPr>
          <w:rStyle w:val="ss-editor-global-text"/>
          <w:rFonts w:ascii="Arial" w:eastAsia="Times New Roman" w:hAnsi="Arial" w:cs="Arial"/>
          <w:b/>
          <w:bCs/>
          <w:sz w:val="20"/>
          <w:szCs w:val="20"/>
        </w:rPr>
        <w:t>Past Attendees: </w:t>
      </w:r>
      <w:proofErr w:type="spellStart"/>
      <w:r>
        <w:rPr>
          <w:rStyle w:val="ss-editor-global-text"/>
          <w:rFonts w:ascii="Arial" w:eastAsia="Times New Roman" w:hAnsi="Arial" w:cs="Arial"/>
          <w:sz w:val="20"/>
          <w:szCs w:val="20"/>
        </w:rPr>
        <w:t>Stepan</w:t>
      </w:r>
      <w:proofErr w:type="spellEnd"/>
      <w:r>
        <w:rPr>
          <w:rStyle w:val="ss-editor-global-text"/>
          <w:rFonts w:ascii="Arial" w:eastAsia="Times New Roman" w:hAnsi="Arial" w:cs="Arial"/>
          <w:sz w:val="20"/>
          <w:szCs w:val="20"/>
        </w:rPr>
        <w:t xml:space="preserve"> * ExxonMobil * Wilmar Oleo North America * </w:t>
      </w:r>
      <w:proofErr w:type="spellStart"/>
      <w:r>
        <w:rPr>
          <w:rStyle w:val="ss-editor-global-text"/>
          <w:rFonts w:ascii="Arial" w:eastAsia="Times New Roman" w:hAnsi="Arial" w:cs="Arial"/>
          <w:sz w:val="20"/>
          <w:szCs w:val="20"/>
        </w:rPr>
        <w:t>FutureFuel</w:t>
      </w:r>
      <w:proofErr w:type="spellEnd"/>
      <w:r>
        <w:rPr>
          <w:rStyle w:val="ss-editor-global-text"/>
          <w:rFonts w:ascii="Arial" w:eastAsia="Times New Roman" w:hAnsi="Arial" w:cs="Arial"/>
          <w:sz w:val="20"/>
          <w:szCs w:val="20"/>
        </w:rPr>
        <w:t xml:space="preserve"> Chemical Company * Cargill * Colonial Chemical, Inc. * HP Inc. * </w:t>
      </w:r>
      <w:proofErr w:type="spellStart"/>
      <w:r>
        <w:rPr>
          <w:rStyle w:val="ss-editor-global-text"/>
          <w:rFonts w:ascii="Arial" w:eastAsia="Times New Roman" w:hAnsi="Arial" w:cs="Arial"/>
          <w:sz w:val="20"/>
          <w:szCs w:val="20"/>
        </w:rPr>
        <w:t>Oxiteno</w:t>
      </w:r>
      <w:proofErr w:type="spellEnd"/>
      <w:r>
        <w:rPr>
          <w:rStyle w:val="ss-editor-global-text"/>
          <w:rFonts w:ascii="Arial" w:eastAsia="Times New Roman" w:hAnsi="Arial" w:cs="Arial"/>
          <w:sz w:val="20"/>
          <w:szCs w:val="20"/>
        </w:rPr>
        <w:t xml:space="preserve"> * YPF SA * Vantage Performance Materials * Pilot Chemical Company * </w:t>
      </w:r>
      <w:proofErr w:type="spellStart"/>
      <w:r>
        <w:rPr>
          <w:rStyle w:val="ss-editor-global-text"/>
          <w:rFonts w:ascii="Arial" w:eastAsia="Times New Roman" w:hAnsi="Arial" w:cs="Arial"/>
          <w:sz w:val="20"/>
          <w:szCs w:val="20"/>
        </w:rPr>
        <w:t>Pulcra</w:t>
      </w:r>
      <w:proofErr w:type="spellEnd"/>
      <w:r>
        <w:rPr>
          <w:rStyle w:val="ss-editor-global-text"/>
          <w:rFonts w:ascii="Arial" w:eastAsia="Times New Roman" w:hAnsi="Arial" w:cs="Arial"/>
          <w:sz w:val="20"/>
          <w:szCs w:val="20"/>
        </w:rPr>
        <w:t xml:space="preserve"> Chemicals * Nikko Chemicals </w:t>
      </w:r>
      <w:proofErr w:type="spellStart"/>
      <w:r>
        <w:rPr>
          <w:rStyle w:val="ss-editor-global-text"/>
          <w:rFonts w:ascii="Arial" w:eastAsia="Times New Roman" w:hAnsi="Arial" w:cs="Arial"/>
          <w:sz w:val="20"/>
          <w:szCs w:val="20"/>
        </w:rPr>
        <w:t>Co.,Ltd</w:t>
      </w:r>
      <w:proofErr w:type="spellEnd"/>
      <w:r>
        <w:rPr>
          <w:rStyle w:val="ss-editor-global-text"/>
          <w:rFonts w:ascii="Arial" w:eastAsia="Times New Roman" w:hAnsi="Arial" w:cs="Arial"/>
          <w:sz w:val="20"/>
          <w:szCs w:val="20"/>
        </w:rPr>
        <w:t xml:space="preserve">. * </w:t>
      </w:r>
      <w:proofErr w:type="spellStart"/>
      <w:r>
        <w:rPr>
          <w:rStyle w:val="ss-editor-global-text"/>
          <w:rFonts w:ascii="Arial" w:eastAsia="Times New Roman" w:hAnsi="Arial" w:cs="Arial"/>
          <w:sz w:val="20"/>
          <w:szCs w:val="20"/>
        </w:rPr>
        <w:t>Brenntag</w:t>
      </w:r>
      <w:proofErr w:type="spellEnd"/>
      <w:r>
        <w:rPr>
          <w:rStyle w:val="ss-editor-global-text"/>
          <w:rFonts w:ascii="Arial" w:eastAsia="Times New Roman" w:hAnsi="Arial" w:cs="Arial"/>
          <w:sz w:val="20"/>
          <w:szCs w:val="20"/>
        </w:rPr>
        <w:t xml:space="preserve"> Canada * Shell Chemicals * </w:t>
      </w:r>
      <w:proofErr w:type="spellStart"/>
      <w:r>
        <w:rPr>
          <w:rStyle w:val="ss-editor-global-text"/>
          <w:rFonts w:ascii="Arial" w:eastAsia="Times New Roman" w:hAnsi="Arial" w:cs="Arial"/>
          <w:sz w:val="20"/>
          <w:szCs w:val="20"/>
        </w:rPr>
        <w:t>Envirocon</w:t>
      </w:r>
      <w:proofErr w:type="spellEnd"/>
      <w:r>
        <w:rPr>
          <w:rStyle w:val="ss-editor-global-text"/>
          <w:rFonts w:ascii="Arial" w:eastAsia="Times New Roman" w:hAnsi="Arial" w:cs="Arial"/>
          <w:sz w:val="20"/>
          <w:szCs w:val="20"/>
        </w:rPr>
        <w:t xml:space="preserve"> Technologies, Inc. * Alpha Aromatics * BASF Corporation * The Dow Chemical Company * Univar * </w:t>
      </w:r>
      <w:proofErr w:type="spellStart"/>
      <w:r>
        <w:rPr>
          <w:rStyle w:val="ss-editor-global-text"/>
          <w:rFonts w:ascii="Arial" w:eastAsia="Times New Roman" w:hAnsi="Arial" w:cs="Arial"/>
          <w:sz w:val="20"/>
          <w:szCs w:val="20"/>
        </w:rPr>
        <w:t>Elevance</w:t>
      </w:r>
      <w:proofErr w:type="spellEnd"/>
      <w:r>
        <w:rPr>
          <w:rStyle w:val="ss-editor-global-text"/>
          <w:rFonts w:ascii="Arial" w:eastAsia="Times New Roman" w:hAnsi="Arial" w:cs="Arial"/>
          <w:sz w:val="20"/>
          <w:szCs w:val="20"/>
        </w:rPr>
        <w:t xml:space="preserve"> Renewable Sciences * Shafer's Innovation and Business Building Services * CSPA - Consumer Specialty Products Association * Council of Producers &amp; Distributors of </w:t>
      </w:r>
      <w:proofErr w:type="spellStart"/>
      <w:r>
        <w:rPr>
          <w:rStyle w:val="ss-editor-global-text"/>
          <w:rFonts w:ascii="Arial" w:eastAsia="Times New Roman" w:hAnsi="Arial" w:cs="Arial"/>
          <w:sz w:val="20"/>
          <w:szCs w:val="20"/>
        </w:rPr>
        <w:t>Agrotechnology</w:t>
      </w:r>
      <w:proofErr w:type="spellEnd"/>
      <w:r>
        <w:rPr>
          <w:rStyle w:val="ss-editor-global-text"/>
          <w:rFonts w:ascii="Arial" w:eastAsia="Times New Roman" w:hAnsi="Arial" w:cs="Arial"/>
          <w:sz w:val="20"/>
          <w:szCs w:val="20"/>
        </w:rPr>
        <w:t xml:space="preserve"> * Shell Global Solutions * Eastman * Mintel * </w:t>
      </w:r>
      <w:proofErr w:type="spellStart"/>
      <w:r>
        <w:rPr>
          <w:rStyle w:val="ss-editor-global-text"/>
          <w:rFonts w:ascii="Arial" w:eastAsia="Times New Roman" w:hAnsi="Arial" w:cs="Arial"/>
          <w:sz w:val="20"/>
          <w:szCs w:val="20"/>
        </w:rPr>
        <w:t>NatSurFact</w:t>
      </w:r>
      <w:proofErr w:type="spellEnd"/>
      <w:r>
        <w:rPr>
          <w:rStyle w:val="ss-editor-global-text"/>
          <w:rFonts w:ascii="Arial" w:eastAsia="Times New Roman" w:hAnsi="Arial" w:cs="Arial"/>
          <w:sz w:val="20"/>
          <w:szCs w:val="20"/>
        </w:rPr>
        <w:t xml:space="preserve"> - Logos Technologies * </w:t>
      </w:r>
      <w:proofErr w:type="spellStart"/>
      <w:r>
        <w:rPr>
          <w:rStyle w:val="ss-editor-global-text"/>
          <w:rFonts w:ascii="Arial" w:eastAsia="Times New Roman" w:hAnsi="Arial" w:cs="Arial"/>
          <w:sz w:val="20"/>
          <w:szCs w:val="20"/>
        </w:rPr>
        <w:t>NatSurFact</w:t>
      </w:r>
      <w:proofErr w:type="spellEnd"/>
      <w:r>
        <w:rPr>
          <w:rStyle w:val="ss-editor-global-text"/>
          <w:rFonts w:ascii="Arial" w:eastAsia="Times New Roman" w:hAnsi="Arial" w:cs="Arial"/>
          <w:sz w:val="20"/>
          <w:szCs w:val="20"/>
        </w:rPr>
        <w:t xml:space="preserve"> - Logos Technologies * US Environmental Protection Agency * </w:t>
      </w:r>
      <w:proofErr w:type="spellStart"/>
      <w:r>
        <w:rPr>
          <w:rStyle w:val="ss-editor-global-text"/>
          <w:rFonts w:ascii="Arial" w:eastAsia="Times New Roman" w:hAnsi="Arial" w:cs="Arial"/>
          <w:sz w:val="20"/>
          <w:szCs w:val="20"/>
        </w:rPr>
        <w:t>Lavo</w:t>
      </w:r>
      <w:proofErr w:type="spellEnd"/>
      <w:r>
        <w:rPr>
          <w:rStyle w:val="ss-editor-global-text"/>
          <w:rFonts w:ascii="Arial" w:eastAsia="Times New Roman" w:hAnsi="Arial" w:cs="Arial"/>
          <w:sz w:val="20"/>
          <w:szCs w:val="20"/>
        </w:rPr>
        <w:t xml:space="preserve"> * </w:t>
      </w:r>
      <w:proofErr w:type="spellStart"/>
      <w:r>
        <w:rPr>
          <w:rStyle w:val="ss-editor-global-text"/>
          <w:rFonts w:ascii="Arial" w:eastAsia="Times New Roman" w:hAnsi="Arial" w:cs="Arial"/>
          <w:sz w:val="20"/>
          <w:szCs w:val="20"/>
        </w:rPr>
        <w:t>Croda</w:t>
      </w:r>
      <w:proofErr w:type="spellEnd"/>
      <w:r>
        <w:rPr>
          <w:rStyle w:val="ss-editor-global-text"/>
          <w:rFonts w:ascii="Arial" w:eastAsia="Times New Roman" w:hAnsi="Arial" w:cs="Arial"/>
          <w:sz w:val="20"/>
          <w:szCs w:val="20"/>
        </w:rPr>
        <w:t xml:space="preserve"> * </w:t>
      </w:r>
      <w:proofErr w:type="spellStart"/>
      <w:r>
        <w:rPr>
          <w:rStyle w:val="ss-editor-global-text"/>
          <w:rFonts w:ascii="Arial" w:eastAsia="Times New Roman" w:hAnsi="Arial" w:cs="Arial"/>
          <w:sz w:val="20"/>
          <w:szCs w:val="20"/>
        </w:rPr>
        <w:t>Nexant</w:t>
      </w:r>
      <w:proofErr w:type="spellEnd"/>
      <w:r>
        <w:rPr>
          <w:rStyle w:val="ss-editor-global-text"/>
          <w:rFonts w:ascii="Arial" w:eastAsia="Times New Roman" w:hAnsi="Arial" w:cs="Arial"/>
          <w:sz w:val="20"/>
          <w:szCs w:val="20"/>
        </w:rPr>
        <w:t xml:space="preserve"> * IP Specialities and many more...</w:t>
      </w:r>
    </w:p>
    <w:sectPr w:rsidR="005361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A9A"/>
    <w:rsid w:val="002B78E2"/>
    <w:rsid w:val="00320178"/>
    <w:rsid w:val="00536169"/>
    <w:rsid w:val="0055633E"/>
    <w:rsid w:val="00582A9A"/>
    <w:rsid w:val="006D6019"/>
    <w:rsid w:val="006E21A0"/>
    <w:rsid w:val="00AF5D27"/>
    <w:rsid w:val="00D118D2"/>
    <w:rsid w:val="00D37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004D2-B4AB-4BAB-B909-C04C4C9F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1A0"/>
    <w:rPr>
      <w:color w:val="0000FF"/>
      <w:u w:val="single"/>
    </w:rPr>
  </w:style>
  <w:style w:type="character" w:customStyle="1" w:styleId="ss-editor-global-text">
    <w:name w:val="ss-editor-global-text"/>
    <w:basedOn w:val="DefaultParagraphFont"/>
    <w:rsid w:val="00536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958066">
      <w:bodyDiv w:val="1"/>
      <w:marLeft w:val="0"/>
      <w:marRight w:val="0"/>
      <w:marTop w:val="0"/>
      <w:marBottom w:val="0"/>
      <w:divBdr>
        <w:top w:val="none" w:sz="0" w:space="0" w:color="auto"/>
        <w:left w:val="none" w:sz="0" w:space="0" w:color="auto"/>
        <w:bottom w:val="none" w:sz="0" w:space="0" w:color="auto"/>
        <w:right w:val="none" w:sz="0" w:space="0" w:color="auto"/>
      </w:divBdr>
    </w:div>
    <w:div w:id="109047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MLampropoulou@acieu.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Lampropoulou@acieu.net" TargetMode="External"/><Relationship Id="rId11" Type="http://schemas.openxmlformats.org/officeDocument/2006/relationships/fontTable" Target="fontTable.xml"/><Relationship Id="rId5" Type="http://schemas.openxmlformats.org/officeDocument/2006/relationships/hyperlink" Target="mailto:MLampropoulou@acieu.net?subject=SSUn3-Priority-Registration-Invoice" TargetMode="External"/><Relationship Id="rId10" Type="http://schemas.openxmlformats.org/officeDocument/2006/relationships/hyperlink" Target="http://www.wplgroup.com/aci/wp-content/uploads/sites/2/2018/02/SSUn3-MKTG-Agenda.pdf" TargetMode="External"/><Relationship Id="rId4" Type="http://schemas.openxmlformats.org/officeDocument/2006/relationships/hyperlink" Target="http://www.wplgroup.com/aci/event/surfactants-summit-america/" TargetMode="External"/><Relationship Id="rId9" Type="http://schemas.openxmlformats.org/officeDocument/2006/relationships/hyperlink" Target="http://www.wplgroup.com/aci/event/surfactants-summit-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847</Words>
  <Characters>4834</Characters>
  <Application>Microsoft Office Word</Application>
  <DocSecurity>0</DocSecurity>
  <Lines>40</Lines>
  <Paragraphs>11</Paragraphs>
  <ScaleCrop>false</ScaleCrop>
  <Company>Org</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 Lampropoulou</dc:creator>
  <cp:keywords/>
  <dc:description/>
  <cp:lastModifiedBy>Mado Lampropoulou</cp:lastModifiedBy>
  <cp:revision>8</cp:revision>
  <dcterms:created xsi:type="dcterms:W3CDTF">2018-03-01T10:51:00Z</dcterms:created>
  <dcterms:modified xsi:type="dcterms:W3CDTF">2018-03-01T11:04:00Z</dcterms:modified>
</cp:coreProperties>
</file>